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35CE" w14:textId="77777777" w:rsidR="00A0139F" w:rsidRPr="007F4381" w:rsidRDefault="00A0139F" w:rsidP="00A0139F">
      <w:pPr>
        <w:rPr>
          <w:b/>
          <w:color w:val="548DD4" w:themeColor="text2" w:themeTint="99"/>
          <w:sz w:val="28"/>
          <w:szCs w:val="28"/>
        </w:rPr>
      </w:pPr>
      <w:bookmarkStart w:id="0" w:name="_GoBack"/>
      <w:bookmarkEnd w:id="0"/>
      <w:r w:rsidRPr="007F4381">
        <w:rPr>
          <w:b/>
          <w:color w:val="548DD4" w:themeColor="text2" w:themeTint="99"/>
          <w:sz w:val="28"/>
          <w:szCs w:val="28"/>
        </w:rPr>
        <w:t>VANGUARD FEATURED SYMPOSIUM :</w:t>
      </w:r>
      <w:r>
        <w:rPr>
          <w:b/>
          <w:color w:val="548DD4" w:themeColor="text2" w:themeTint="99"/>
          <w:sz w:val="28"/>
          <w:szCs w:val="28"/>
        </w:rPr>
        <w:t xml:space="preserve"> Managing a Recipient with Diffuse Portal Vein Thrombosis</w:t>
      </w:r>
    </w:p>
    <w:p w14:paraId="3335C2B0" w14:textId="77777777" w:rsidR="000C4D0D" w:rsidRDefault="000C4D0D" w:rsidP="00A0139F">
      <w:pPr>
        <w:rPr>
          <w:b/>
          <w:color w:val="548DD4" w:themeColor="text2" w:themeTint="99"/>
          <w:sz w:val="28"/>
          <w:szCs w:val="28"/>
        </w:rPr>
      </w:pPr>
    </w:p>
    <w:p w14:paraId="46758455" w14:textId="77777777" w:rsidR="00A0139F" w:rsidRPr="00247BC4" w:rsidRDefault="00A0139F" w:rsidP="00A0139F">
      <w:pPr>
        <w:rPr>
          <w:rFonts w:cs="Times New Roman"/>
          <w:sz w:val="24"/>
          <w:szCs w:val="24"/>
        </w:rPr>
      </w:pPr>
      <w:r>
        <w:rPr>
          <w:rFonts w:cs="Times New Roman"/>
          <w:b/>
          <w:sz w:val="24"/>
          <w:szCs w:val="24"/>
        </w:rPr>
        <w:t xml:space="preserve">A. </w:t>
      </w:r>
      <w:r w:rsidRPr="00247BC4">
        <w:rPr>
          <w:rFonts w:cs="Times New Roman"/>
          <w:sz w:val="24"/>
          <w:szCs w:val="24"/>
        </w:rPr>
        <w:t>Pre transplant evaluation and management of a patient with diffuse PVT on the waiting list: staging, medic</w:t>
      </w:r>
      <w:r>
        <w:rPr>
          <w:rFonts w:cs="Times New Roman"/>
          <w:sz w:val="24"/>
          <w:szCs w:val="24"/>
        </w:rPr>
        <w:t xml:space="preserve">al management, anticoagulation </w:t>
      </w:r>
      <w:r w:rsidRPr="00247BC4">
        <w:rPr>
          <w:rFonts w:cs="Times New Roman"/>
          <w:b/>
          <w:i/>
          <w:color w:val="808080" w:themeColor="background1" w:themeShade="80"/>
          <w:sz w:val="24"/>
          <w:szCs w:val="24"/>
        </w:rPr>
        <w:t>Eleonora De Martin, Villejuif, France</w:t>
      </w:r>
    </w:p>
    <w:p w14:paraId="256288EC" w14:textId="77777777" w:rsidR="00A0139F" w:rsidRPr="00247BC4" w:rsidRDefault="00A0139F" w:rsidP="00A0139F">
      <w:pPr>
        <w:tabs>
          <w:tab w:val="left" w:pos="1980"/>
        </w:tabs>
        <w:rPr>
          <w:rFonts w:cs="Times New Roman"/>
          <w:b/>
          <w:i/>
          <w:color w:val="808080" w:themeColor="background1" w:themeShade="80"/>
          <w:sz w:val="24"/>
          <w:szCs w:val="24"/>
        </w:rPr>
      </w:pPr>
      <w:r>
        <w:rPr>
          <w:rFonts w:cs="Times New Roman"/>
          <w:b/>
          <w:sz w:val="24"/>
          <w:szCs w:val="24"/>
        </w:rPr>
        <w:t xml:space="preserve">B. </w:t>
      </w:r>
      <w:r w:rsidRPr="00247BC4">
        <w:rPr>
          <w:rFonts w:cs="Times New Roman"/>
          <w:sz w:val="24"/>
          <w:szCs w:val="24"/>
        </w:rPr>
        <w:t xml:space="preserve">Converting untransplantable patients with chronic obliterative PVT and cavernoma to transplantability using trans-splenic portal vein recanalization TIPS.  </w:t>
      </w:r>
      <w:r w:rsidRPr="00247BC4">
        <w:rPr>
          <w:rFonts w:cs="Times New Roman"/>
          <w:b/>
          <w:i/>
          <w:color w:val="808080" w:themeColor="background1" w:themeShade="80"/>
          <w:sz w:val="24"/>
          <w:szCs w:val="24"/>
        </w:rPr>
        <w:t>Ria</w:t>
      </w:r>
      <w:r>
        <w:rPr>
          <w:rFonts w:cs="Times New Roman"/>
          <w:b/>
          <w:i/>
          <w:color w:val="808080" w:themeColor="background1" w:themeShade="80"/>
          <w:sz w:val="24"/>
          <w:szCs w:val="24"/>
        </w:rPr>
        <w:t>d Salem, Chicago, United States</w:t>
      </w:r>
    </w:p>
    <w:p w14:paraId="502B899E" w14:textId="77777777" w:rsidR="00A0139F" w:rsidRDefault="00A0139F" w:rsidP="00A0139F">
      <w:pPr>
        <w:tabs>
          <w:tab w:val="left" w:pos="1980"/>
        </w:tabs>
        <w:rPr>
          <w:rFonts w:cs="Times New Roman"/>
          <w:b/>
          <w:sz w:val="24"/>
          <w:szCs w:val="24"/>
        </w:rPr>
      </w:pPr>
      <w:r>
        <w:rPr>
          <w:rFonts w:cs="Times New Roman"/>
          <w:b/>
          <w:sz w:val="24"/>
          <w:szCs w:val="24"/>
        </w:rPr>
        <w:t xml:space="preserve">C. </w:t>
      </w:r>
      <w:r w:rsidRPr="00247BC4">
        <w:rPr>
          <w:rFonts w:cs="Times New Roman"/>
          <w:sz w:val="24"/>
          <w:szCs w:val="24"/>
        </w:rPr>
        <w:t xml:space="preserve">Outcomes of LT in a recipient with diffuse PVT: True survival benefit and implications for organ donation </w:t>
      </w:r>
      <w:r w:rsidRPr="00247BC4">
        <w:rPr>
          <w:rFonts w:cs="Times New Roman"/>
          <w:b/>
          <w:i/>
          <w:color w:val="808080" w:themeColor="background1" w:themeShade="80"/>
          <w:sz w:val="24"/>
          <w:szCs w:val="24"/>
        </w:rPr>
        <w:t>Prashant Bhangui, New Delhi, India</w:t>
      </w:r>
    </w:p>
    <w:p w14:paraId="314B61F8" w14:textId="77777777" w:rsidR="00A0139F" w:rsidRPr="00247BC4" w:rsidRDefault="00A0139F" w:rsidP="00A0139F">
      <w:pPr>
        <w:jc w:val="both"/>
        <w:rPr>
          <w:rFonts w:cs="Times New Roman"/>
          <w:sz w:val="24"/>
          <w:szCs w:val="24"/>
        </w:rPr>
      </w:pPr>
      <w:r>
        <w:rPr>
          <w:rFonts w:cs="Times New Roman"/>
          <w:b/>
          <w:sz w:val="24"/>
          <w:szCs w:val="24"/>
        </w:rPr>
        <w:t xml:space="preserve">D. </w:t>
      </w:r>
      <w:r w:rsidRPr="00247BC4">
        <w:rPr>
          <w:rFonts w:cs="Times New Roman"/>
          <w:sz w:val="24"/>
          <w:szCs w:val="24"/>
        </w:rPr>
        <w:t>Debate Diffuse PVT: LT Inflow types vs. Multivisceral transplant</w:t>
      </w:r>
    </w:p>
    <w:p w14:paraId="33FA2C54" w14:textId="77777777" w:rsidR="00A0139F" w:rsidRPr="00247BC4" w:rsidRDefault="00A0139F" w:rsidP="00A0139F">
      <w:pPr>
        <w:jc w:val="both"/>
        <w:rPr>
          <w:rFonts w:cs="Times New Roman"/>
          <w:b/>
          <w:i/>
          <w:color w:val="808080" w:themeColor="background1" w:themeShade="80"/>
          <w:sz w:val="24"/>
          <w:szCs w:val="24"/>
        </w:rPr>
      </w:pPr>
      <w:r w:rsidRPr="00247BC4">
        <w:rPr>
          <w:rFonts w:cs="Times New Roman"/>
          <w:b/>
          <w:i/>
          <w:color w:val="808080" w:themeColor="background1" w:themeShade="80"/>
          <w:sz w:val="24"/>
          <w:szCs w:val="24"/>
        </w:rPr>
        <w:t>Daniel Azoulay: LT - Surgical options</w:t>
      </w:r>
    </w:p>
    <w:p w14:paraId="1F836610" w14:textId="77777777" w:rsidR="00A0139F" w:rsidRPr="00247BC4" w:rsidRDefault="00A0139F" w:rsidP="00A0139F">
      <w:pPr>
        <w:jc w:val="both"/>
        <w:rPr>
          <w:rFonts w:cs="Times New Roman"/>
          <w:b/>
          <w:i/>
          <w:color w:val="808080" w:themeColor="background1" w:themeShade="80"/>
          <w:sz w:val="24"/>
          <w:szCs w:val="24"/>
        </w:rPr>
      </w:pPr>
      <w:r w:rsidRPr="00247BC4">
        <w:rPr>
          <w:rFonts w:cs="Times New Roman"/>
          <w:b/>
          <w:i/>
          <w:color w:val="808080" w:themeColor="background1" w:themeShade="80"/>
          <w:sz w:val="24"/>
          <w:szCs w:val="24"/>
        </w:rPr>
        <w:t>Rodrgio Vianna – Multivisceral Transplant (MVT)</w:t>
      </w:r>
    </w:p>
    <w:p w14:paraId="0EEF3B99" w14:textId="77777777" w:rsidR="00A0139F" w:rsidRPr="00247BC4" w:rsidRDefault="00A0139F" w:rsidP="00A0139F">
      <w:pPr>
        <w:tabs>
          <w:tab w:val="left" w:pos="1980"/>
        </w:tabs>
        <w:jc w:val="both"/>
        <w:rPr>
          <w:rFonts w:cs="Times New Roman"/>
          <w:b/>
          <w:sz w:val="24"/>
          <w:szCs w:val="24"/>
        </w:rPr>
      </w:pPr>
    </w:p>
    <w:p w14:paraId="0ACE1083" w14:textId="1A579842" w:rsidR="00D25CCA" w:rsidRPr="00D25CCA" w:rsidRDefault="00D25CCA" w:rsidP="00D25CCA">
      <w:pPr>
        <w:tabs>
          <w:tab w:val="left" w:pos="1980"/>
        </w:tabs>
        <w:jc w:val="both"/>
        <w:rPr>
          <w:rFonts w:cs="Times New Roman"/>
          <w:sz w:val="24"/>
          <w:szCs w:val="24"/>
          <w:lang w:val="en-GB"/>
        </w:rPr>
      </w:pPr>
      <w:r w:rsidRPr="00D25CCA">
        <w:rPr>
          <w:rFonts w:cs="Times New Roman"/>
          <w:sz w:val="24"/>
          <w:szCs w:val="24"/>
          <w:lang w:val="en-GB"/>
        </w:rPr>
        <w:t xml:space="preserve">The prevalence of portal vein thrombosis (PVT) in patients undergoing liver transplantation (LT) </w:t>
      </w:r>
      <w:r>
        <w:rPr>
          <w:rFonts w:cs="Times New Roman"/>
          <w:sz w:val="24"/>
          <w:szCs w:val="24"/>
          <w:lang w:val="en-GB"/>
        </w:rPr>
        <w:t>ranges</w:t>
      </w:r>
      <w:r w:rsidRPr="00D25CCA">
        <w:rPr>
          <w:rFonts w:cs="Times New Roman"/>
          <w:sz w:val="24"/>
          <w:szCs w:val="24"/>
          <w:lang w:val="en-GB"/>
        </w:rPr>
        <w:t xml:space="preserve"> from 5 to 14% in more recent reports. Several classifications, such as the </w:t>
      </w:r>
      <w:r>
        <w:rPr>
          <w:rFonts w:cs="Times New Roman"/>
          <w:sz w:val="24"/>
          <w:szCs w:val="24"/>
          <w:lang w:val="en-GB"/>
        </w:rPr>
        <w:t xml:space="preserve">one by </w:t>
      </w:r>
      <w:r w:rsidRPr="00D25CCA">
        <w:rPr>
          <w:rFonts w:cs="Times New Roman"/>
          <w:sz w:val="24"/>
          <w:szCs w:val="24"/>
          <w:lang w:val="en-GB"/>
        </w:rPr>
        <w:t>Yerdel’s, describe PVT based on site and extension. However the timing of thrombosis, distinguishing between acute and chronic onset, is also important</w:t>
      </w:r>
      <w:r>
        <w:rPr>
          <w:rFonts w:cs="Times New Roman"/>
          <w:sz w:val="24"/>
          <w:szCs w:val="24"/>
          <w:lang w:val="en-GB"/>
        </w:rPr>
        <w:t>, Dr De Marin stated</w:t>
      </w:r>
      <w:r w:rsidRPr="00D25CCA">
        <w:rPr>
          <w:rFonts w:cs="Times New Roman"/>
          <w:sz w:val="24"/>
          <w:szCs w:val="24"/>
          <w:lang w:val="en-GB"/>
        </w:rPr>
        <w:t xml:space="preserve">. This </w:t>
      </w:r>
      <w:r w:rsidR="000C4D0D">
        <w:rPr>
          <w:rFonts w:cs="Times New Roman"/>
          <w:sz w:val="24"/>
          <w:szCs w:val="24"/>
          <w:lang w:val="en-GB"/>
        </w:rPr>
        <w:t>distinction</w:t>
      </w:r>
      <w:r w:rsidRPr="00D25CCA">
        <w:rPr>
          <w:rFonts w:cs="Times New Roman"/>
          <w:sz w:val="24"/>
          <w:szCs w:val="24"/>
          <w:lang w:val="en-GB"/>
        </w:rPr>
        <w:t xml:space="preserve"> is challenging</w:t>
      </w:r>
      <w:r w:rsidR="000C4D0D">
        <w:rPr>
          <w:rFonts w:cs="Times New Roman"/>
          <w:sz w:val="24"/>
          <w:szCs w:val="24"/>
          <w:lang w:val="en-GB"/>
        </w:rPr>
        <w:t>,</w:t>
      </w:r>
      <w:r w:rsidRPr="00D25CCA">
        <w:rPr>
          <w:rFonts w:cs="Times New Roman"/>
          <w:sz w:val="24"/>
          <w:szCs w:val="24"/>
          <w:lang w:val="en-GB"/>
        </w:rPr>
        <w:t xml:space="preserve"> as cavernoma</w:t>
      </w:r>
      <w:r w:rsidR="000C4D0D">
        <w:rPr>
          <w:rFonts w:cs="Times New Roman"/>
          <w:sz w:val="24"/>
          <w:szCs w:val="24"/>
          <w:lang w:val="en-GB"/>
        </w:rPr>
        <w:t>,</w:t>
      </w:r>
      <w:r w:rsidRPr="00D25CCA">
        <w:rPr>
          <w:rFonts w:cs="Times New Roman"/>
          <w:sz w:val="24"/>
          <w:szCs w:val="24"/>
          <w:lang w:val="en-GB"/>
        </w:rPr>
        <w:t xml:space="preserve"> and clinical symptoms can be found in both setting</w:t>
      </w:r>
      <w:r>
        <w:rPr>
          <w:rFonts w:cs="Times New Roman"/>
          <w:sz w:val="24"/>
          <w:szCs w:val="24"/>
          <w:lang w:val="en-GB"/>
        </w:rPr>
        <w:t>s</w:t>
      </w:r>
      <w:r w:rsidRPr="00D25CCA">
        <w:rPr>
          <w:rFonts w:cs="Times New Roman"/>
          <w:sz w:val="24"/>
          <w:szCs w:val="24"/>
          <w:lang w:val="en-GB"/>
        </w:rPr>
        <w:t xml:space="preserve">. Sarin’s classification has the merit </w:t>
      </w:r>
      <w:r>
        <w:rPr>
          <w:rFonts w:cs="Times New Roman"/>
          <w:sz w:val="24"/>
          <w:szCs w:val="24"/>
          <w:lang w:val="en-GB"/>
        </w:rPr>
        <w:t>of taking</w:t>
      </w:r>
      <w:r w:rsidRPr="00D25CCA">
        <w:rPr>
          <w:rFonts w:cs="Times New Roman"/>
          <w:sz w:val="24"/>
          <w:szCs w:val="24"/>
          <w:lang w:val="en-GB"/>
        </w:rPr>
        <w:t xml:space="preserve"> into account the functional aspect </w:t>
      </w:r>
      <w:r>
        <w:rPr>
          <w:rFonts w:cs="Times New Roman"/>
          <w:sz w:val="24"/>
          <w:szCs w:val="24"/>
          <w:lang w:val="en-GB"/>
        </w:rPr>
        <w:t xml:space="preserve">of </w:t>
      </w:r>
      <w:r w:rsidRPr="00D25CCA">
        <w:rPr>
          <w:rFonts w:cs="Times New Roman"/>
          <w:sz w:val="24"/>
          <w:szCs w:val="24"/>
          <w:lang w:val="en-GB"/>
        </w:rPr>
        <w:t xml:space="preserve"> thrombosis</w:t>
      </w:r>
      <w:r>
        <w:rPr>
          <w:rFonts w:cs="Times New Roman"/>
          <w:sz w:val="24"/>
          <w:szCs w:val="24"/>
          <w:lang w:val="en-GB"/>
        </w:rPr>
        <w:t>,</w:t>
      </w:r>
      <w:r w:rsidRPr="00D25CCA">
        <w:rPr>
          <w:rFonts w:cs="Times New Roman"/>
          <w:sz w:val="24"/>
          <w:szCs w:val="24"/>
          <w:lang w:val="en-GB"/>
        </w:rPr>
        <w:t xml:space="preserve"> and </w:t>
      </w:r>
      <w:r>
        <w:rPr>
          <w:rFonts w:cs="Times New Roman"/>
          <w:sz w:val="24"/>
          <w:szCs w:val="24"/>
          <w:lang w:val="en-GB"/>
        </w:rPr>
        <w:t xml:space="preserve">also </w:t>
      </w:r>
      <w:r w:rsidRPr="00D25CCA">
        <w:rPr>
          <w:rFonts w:cs="Times New Roman"/>
          <w:sz w:val="24"/>
          <w:szCs w:val="24"/>
          <w:lang w:val="en-GB"/>
        </w:rPr>
        <w:t>propose</w:t>
      </w:r>
      <w:r>
        <w:rPr>
          <w:rFonts w:cs="Times New Roman"/>
          <w:sz w:val="24"/>
          <w:szCs w:val="24"/>
          <w:lang w:val="en-GB"/>
        </w:rPr>
        <w:t>s</w:t>
      </w:r>
      <w:r w:rsidRPr="00D25CCA">
        <w:rPr>
          <w:rFonts w:cs="Times New Roman"/>
          <w:sz w:val="24"/>
          <w:szCs w:val="24"/>
          <w:lang w:val="en-GB"/>
        </w:rPr>
        <w:t xml:space="preserve"> medical management</w:t>
      </w:r>
      <w:r>
        <w:rPr>
          <w:rFonts w:cs="Times New Roman"/>
          <w:sz w:val="24"/>
          <w:szCs w:val="24"/>
          <w:lang w:val="en-GB"/>
        </w:rPr>
        <w:t>. However,</w:t>
      </w:r>
      <w:r w:rsidRPr="00D25CCA">
        <w:rPr>
          <w:rFonts w:cs="Times New Roman"/>
          <w:sz w:val="24"/>
          <w:szCs w:val="24"/>
          <w:lang w:val="en-GB"/>
        </w:rPr>
        <w:t xml:space="preserve"> </w:t>
      </w:r>
      <w:r w:rsidR="000C4D0D">
        <w:rPr>
          <w:rFonts w:cs="Times New Roman"/>
          <w:sz w:val="24"/>
          <w:szCs w:val="24"/>
          <w:lang w:val="en-GB"/>
        </w:rPr>
        <w:t>none of the classifications</w:t>
      </w:r>
      <w:r w:rsidRPr="00D25CCA">
        <w:rPr>
          <w:rFonts w:cs="Times New Roman"/>
          <w:sz w:val="24"/>
          <w:szCs w:val="24"/>
          <w:lang w:val="en-GB"/>
        </w:rPr>
        <w:t xml:space="preserve"> </w:t>
      </w:r>
      <w:r w:rsidR="000C4D0D">
        <w:rPr>
          <w:rFonts w:cs="Times New Roman"/>
          <w:sz w:val="24"/>
          <w:szCs w:val="24"/>
          <w:lang w:val="en-GB"/>
        </w:rPr>
        <w:t>elaborate on</w:t>
      </w:r>
      <w:r>
        <w:rPr>
          <w:rFonts w:cs="Times New Roman"/>
          <w:sz w:val="24"/>
          <w:szCs w:val="24"/>
          <w:lang w:val="en-GB"/>
        </w:rPr>
        <w:t xml:space="preserve"> </w:t>
      </w:r>
      <w:r w:rsidR="000C4D0D">
        <w:rPr>
          <w:rFonts w:cs="Times New Roman"/>
          <w:sz w:val="24"/>
          <w:szCs w:val="24"/>
          <w:lang w:val="en-GB"/>
        </w:rPr>
        <w:t xml:space="preserve">the surgical </w:t>
      </w:r>
      <w:r>
        <w:rPr>
          <w:rFonts w:cs="Times New Roman"/>
          <w:sz w:val="24"/>
          <w:szCs w:val="24"/>
          <w:lang w:val="en-GB"/>
        </w:rPr>
        <w:t>management</w:t>
      </w:r>
      <w:r w:rsidR="000C4D0D">
        <w:rPr>
          <w:rFonts w:cs="Times New Roman"/>
          <w:sz w:val="24"/>
          <w:szCs w:val="24"/>
          <w:lang w:val="en-GB"/>
        </w:rPr>
        <w:t xml:space="preserve"> of PVT</w:t>
      </w:r>
      <w:r>
        <w:rPr>
          <w:rFonts w:cs="Times New Roman"/>
          <w:sz w:val="24"/>
          <w:szCs w:val="24"/>
          <w:lang w:val="en-GB"/>
        </w:rPr>
        <w:t xml:space="preserve"> </w:t>
      </w:r>
      <w:r w:rsidR="000C4D0D">
        <w:rPr>
          <w:rFonts w:cs="Times New Roman"/>
          <w:sz w:val="24"/>
          <w:szCs w:val="24"/>
          <w:lang w:val="en-GB"/>
        </w:rPr>
        <w:t>during</w:t>
      </w:r>
      <w:r w:rsidRPr="00D25CCA">
        <w:rPr>
          <w:rFonts w:cs="Times New Roman"/>
          <w:sz w:val="24"/>
          <w:szCs w:val="24"/>
          <w:lang w:val="en-GB"/>
        </w:rPr>
        <w:t xml:space="preserve"> transplant. Although up to 45% of patients can recanalize </w:t>
      </w:r>
      <w:r>
        <w:rPr>
          <w:rFonts w:cs="Times New Roman"/>
          <w:sz w:val="24"/>
          <w:szCs w:val="24"/>
          <w:lang w:val="en-GB"/>
        </w:rPr>
        <w:t xml:space="preserve">the PV </w:t>
      </w:r>
      <w:r w:rsidRPr="00D25CCA">
        <w:rPr>
          <w:rFonts w:cs="Times New Roman"/>
          <w:sz w:val="24"/>
          <w:szCs w:val="24"/>
          <w:lang w:val="en-GB"/>
        </w:rPr>
        <w:t>spontaneously, it has been demonstrated that thrombosis can progress if left untreated. Studies are heterogeneous</w:t>
      </w:r>
      <w:r w:rsidR="000C4D0D">
        <w:rPr>
          <w:rFonts w:cs="Times New Roman"/>
          <w:sz w:val="24"/>
          <w:szCs w:val="24"/>
          <w:lang w:val="en-GB"/>
        </w:rPr>
        <w:t>,</w:t>
      </w:r>
      <w:r w:rsidRPr="00D25CCA">
        <w:rPr>
          <w:rFonts w:cs="Times New Roman"/>
          <w:sz w:val="24"/>
          <w:szCs w:val="24"/>
          <w:lang w:val="en-GB"/>
        </w:rPr>
        <w:t xml:space="preserve"> and often report both partial and complete thrombosis. It seems that</w:t>
      </w:r>
      <w:r w:rsidR="000C4D0D">
        <w:rPr>
          <w:rFonts w:cs="Times New Roman"/>
          <w:sz w:val="24"/>
          <w:szCs w:val="24"/>
          <w:lang w:val="en-GB"/>
        </w:rPr>
        <w:t xml:space="preserve"> PVT does not impact the wait</w:t>
      </w:r>
      <w:r w:rsidRPr="00D25CCA">
        <w:rPr>
          <w:rFonts w:cs="Times New Roman"/>
          <w:sz w:val="24"/>
          <w:szCs w:val="24"/>
          <w:lang w:val="en-GB"/>
        </w:rPr>
        <w:t xml:space="preserve"> list mortality</w:t>
      </w:r>
      <w:r w:rsidR="000C4D0D">
        <w:rPr>
          <w:rFonts w:cs="Times New Roman"/>
          <w:sz w:val="24"/>
          <w:szCs w:val="24"/>
          <w:lang w:val="en-GB"/>
        </w:rPr>
        <w:t>,</w:t>
      </w:r>
      <w:r w:rsidRPr="00D25CCA">
        <w:rPr>
          <w:rFonts w:cs="Times New Roman"/>
          <w:sz w:val="24"/>
          <w:szCs w:val="24"/>
          <w:lang w:val="en-GB"/>
        </w:rPr>
        <w:t xml:space="preserve"> but the early post transplant mortality is significantly higher in patients with complete compared to partial thrombosis. Therefore anticoagulation is indicated and should be </w:t>
      </w:r>
      <w:r w:rsidR="000C4D0D">
        <w:rPr>
          <w:rFonts w:cs="Times New Roman"/>
          <w:sz w:val="24"/>
          <w:szCs w:val="24"/>
          <w:lang w:val="en-GB"/>
        </w:rPr>
        <w:t>continued</w:t>
      </w:r>
      <w:r w:rsidRPr="00D25CCA">
        <w:rPr>
          <w:rFonts w:cs="Times New Roman"/>
          <w:sz w:val="24"/>
          <w:szCs w:val="24"/>
          <w:lang w:val="en-GB"/>
        </w:rPr>
        <w:t xml:space="preserve"> until transplant to permit/facilitate LT</w:t>
      </w:r>
      <w:r>
        <w:rPr>
          <w:rFonts w:cs="Times New Roman"/>
          <w:sz w:val="24"/>
          <w:szCs w:val="24"/>
          <w:lang w:val="en-GB"/>
        </w:rPr>
        <w:t>,</w:t>
      </w:r>
      <w:r w:rsidRPr="00D25CCA">
        <w:rPr>
          <w:rFonts w:cs="Times New Roman"/>
          <w:sz w:val="24"/>
          <w:szCs w:val="24"/>
          <w:lang w:val="en-GB"/>
        </w:rPr>
        <w:t xml:space="preserve"> and reduce </w:t>
      </w:r>
      <w:r w:rsidR="000C4D0D">
        <w:rPr>
          <w:rFonts w:cs="Times New Roman"/>
          <w:sz w:val="24"/>
          <w:szCs w:val="24"/>
          <w:lang w:val="en-GB"/>
        </w:rPr>
        <w:t xml:space="preserve">post transplant </w:t>
      </w:r>
      <w:r w:rsidRPr="00D25CCA">
        <w:rPr>
          <w:rFonts w:cs="Times New Roman"/>
          <w:sz w:val="24"/>
          <w:szCs w:val="24"/>
          <w:lang w:val="en-GB"/>
        </w:rPr>
        <w:t>mortality. If anticoagulation is contraindicated or inefficacious, a TIPS should be considered. The best anticoagulant therapy has not been established yet. It is important to check for varices</w:t>
      </w:r>
      <w:r>
        <w:rPr>
          <w:rFonts w:cs="Times New Roman"/>
          <w:sz w:val="24"/>
          <w:szCs w:val="24"/>
          <w:lang w:val="en-GB"/>
        </w:rPr>
        <w:t>,</w:t>
      </w:r>
      <w:r w:rsidRPr="00D25CCA">
        <w:rPr>
          <w:rFonts w:cs="Times New Roman"/>
          <w:sz w:val="24"/>
          <w:szCs w:val="24"/>
          <w:lang w:val="en-GB"/>
        </w:rPr>
        <w:t xml:space="preserve"> and perform an adequate prophylaxis before starting the treatment</w:t>
      </w:r>
      <w:r w:rsidR="000C4D0D">
        <w:rPr>
          <w:rFonts w:cs="Times New Roman"/>
          <w:sz w:val="24"/>
          <w:szCs w:val="24"/>
          <w:lang w:val="en-GB"/>
        </w:rPr>
        <w:t>, and also</w:t>
      </w:r>
      <w:r w:rsidRPr="00D25CCA">
        <w:rPr>
          <w:rFonts w:cs="Times New Roman"/>
          <w:sz w:val="24"/>
          <w:szCs w:val="24"/>
          <w:lang w:val="en-GB"/>
        </w:rPr>
        <w:t xml:space="preserve"> keep in mind that there is a </w:t>
      </w:r>
      <w:r w:rsidR="000C4D0D">
        <w:rPr>
          <w:rFonts w:cs="Times New Roman"/>
          <w:sz w:val="24"/>
          <w:szCs w:val="24"/>
          <w:lang w:val="en-GB"/>
        </w:rPr>
        <w:t>risk of bleeding</w:t>
      </w:r>
      <w:r w:rsidRPr="00D25CCA">
        <w:rPr>
          <w:rFonts w:cs="Times New Roman"/>
          <w:sz w:val="24"/>
          <w:szCs w:val="24"/>
          <w:lang w:val="en-GB"/>
        </w:rPr>
        <w:t xml:space="preserve">, which </w:t>
      </w:r>
      <w:r w:rsidR="000C4D0D">
        <w:rPr>
          <w:rFonts w:cs="Times New Roman"/>
          <w:sz w:val="24"/>
          <w:szCs w:val="24"/>
          <w:lang w:val="en-GB"/>
        </w:rPr>
        <w:t>correlates well</w:t>
      </w:r>
      <w:r w:rsidRPr="00D25CCA">
        <w:rPr>
          <w:rFonts w:cs="Times New Roman"/>
          <w:sz w:val="24"/>
          <w:szCs w:val="24"/>
          <w:lang w:val="en-GB"/>
        </w:rPr>
        <w:t xml:space="preserve"> with platelets count lower than 50x10</w:t>
      </w:r>
      <w:r w:rsidRPr="00D25CCA">
        <w:rPr>
          <w:rFonts w:cs="Times New Roman"/>
          <w:sz w:val="24"/>
          <w:szCs w:val="24"/>
          <w:vertAlign w:val="superscript"/>
          <w:lang w:val="en-GB"/>
        </w:rPr>
        <w:t>9</w:t>
      </w:r>
      <w:r w:rsidRPr="00D25CCA">
        <w:rPr>
          <w:rFonts w:cs="Times New Roman"/>
          <w:sz w:val="24"/>
          <w:szCs w:val="24"/>
          <w:lang w:val="en-GB"/>
        </w:rPr>
        <w:t xml:space="preserve">/L. </w:t>
      </w:r>
    </w:p>
    <w:p w14:paraId="1E5C2059" w14:textId="48267C1B" w:rsidR="00A0139F" w:rsidRPr="00247BC4" w:rsidRDefault="00A0139F" w:rsidP="00A0139F">
      <w:pPr>
        <w:tabs>
          <w:tab w:val="left" w:pos="1980"/>
        </w:tabs>
        <w:jc w:val="both"/>
        <w:rPr>
          <w:rFonts w:cs="Times New Roman"/>
          <w:sz w:val="24"/>
          <w:szCs w:val="24"/>
        </w:rPr>
      </w:pPr>
      <w:r w:rsidRPr="00247BC4">
        <w:rPr>
          <w:rFonts w:cs="Times New Roman"/>
          <w:sz w:val="24"/>
          <w:szCs w:val="24"/>
        </w:rPr>
        <w:lastRenderedPageBreak/>
        <w:t xml:space="preserve">Dr. Salem presented experience of </w:t>
      </w:r>
      <w:r w:rsidR="00D25CCA">
        <w:rPr>
          <w:rFonts w:cs="Times New Roman"/>
          <w:sz w:val="24"/>
          <w:szCs w:val="24"/>
        </w:rPr>
        <w:t xml:space="preserve">the </w:t>
      </w:r>
      <w:r w:rsidRPr="00247BC4">
        <w:rPr>
          <w:rFonts w:cs="Times New Roman"/>
          <w:sz w:val="24"/>
          <w:szCs w:val="24"/>
        </w:rPr>
        <w:t>Northwestern School of Medicine in management of cirrhotic patients with PV obliteration (</w:t>
      </w:r>
      <w:r>
        <w:rPr>
          <w:rFonts w:cs="Times New Roman"/>
          <w:sz w:val="24"/>
          <w:szCs w:val="24"/>
        </w:rPr>
        <w:t>Yerde</w:t>
      </w:r>
      <w:r w:rsidRPr="00247BC4">
        <w:rPr>
          <w:rFonts w:cs="Times New Roman"/>
          <w:sz w:val="24"/>
          <w:szCs w:val="24"/>
        </w:rPr>
        <w:t>l Grade II or III PVT) requiring future liver transplantation.  Traditionally, surgical options for these patients included restoration of physiological or non-physiological portal vein flow</w:t>
      </w:r>
      <w:r w:rsidR="000C4D0D">
        <w:rPr>
          <w:rFonts w:cs="Times New Roman"/>
          <w:sz w:val="24"/>
          <w:szCs w:val="24"/>
        </w:rPr>
        <w:t xml:space="preserve"> during LT</w:t>
      </w:r>
      <w:r w:rsidRPr="00247BC4">
        <w:rPr>
          <w:rFonts w:cs="Times New Roman"/>
          <w:sz w:val="24"/>
          <w:szCs w:val="24"/>
        </w:rPr>
        <w:t>.  It has been shown that re-establishment of physiological PV flow at the time of the transplantation results in improved post-transplant outcomes; however, presence of PVT during the transplantation in itself is associated with inferior post-transplant outcomes.  The IR technique</w:t>
      </w:r>
      <w:r w:rsidR="000C4D0D">
        <w:rPr>
          <w:rFonts w:cs="Times New Roman"/>
          <w:sz w:val="24"/>
          <w:szCs w:val="24"/>
        </w:rPr>
        <w:t xml:space="preserve"> demonstrated by Dr.Salem was aimed</w:t>
      </w:r>
      <w:r w:rsidRPr="00247BC4">
        <w:rPr>
          <w:rFonts w:cs="Times New Roman"/>
          <w:sz w:val="24"/>
          <w:szCs w:val="24"/>
        </w:rPr>
        <w:t xml:space="preserve"> to repair portal cavernoma prior to the transplantation.  </w:t>
      </w:r>
      <w:r w:rsidR="000C4D0D">
        <w:rPr>
          <w:rFonts w:cs="Times New Roman"/>
          <w:sz w:val="24"/>
          <w:szCs w:val="24"/>
        </w:rPr>
        <w:t>He</w:t>
      </w:r>
      <w:r w:rsidRPr="00247BC4">
        <w:rPr>
          <w:rFonts w:cs="Times New Roman"/>
          <w:sz w:val="24"/>
          <w:szCs w:val="24"/>
        </w:rPr>
        <w:t xml:space="preserve"> presented </w:t>
      </w:r>
      <w:r w:rsidR="000C4D0D">
        <w:rPr>
          <w:rFonts w:cs="Times New Roman"/>
          <w:sz w:val="24"/>
          <w:szCs w:val="24"/>
        </w:rPr>
        <w:t>his updated</w:t>
      </w:r>
      <w:r w:rsidRPr="00247BC4">
        <w:rPr>
          <w:rFonts w:cs="Times New Roman"/>
          <w:sz w:val="24"/>
          <w:szCs w:val="24"/>
        </w:rPr>
        <w:t xml:space="preserve"> case series of 61 patients with large varices and cavernous transformation of the portal vein who underwent PV recanalization.  In the setting of </w:t>
      </w:r>
      <w:r w:rsidR="000C4D0D">
        <w:rPr>
          <w:rFonts w:cs="Times New Roman"/>
          <w:sz w:val="24"/>
          <w:szCs w:val="24"/>
        </w:rPr>
        <w:t>a</w:t>
      </w:r>
      <w:r w:rsidRPr="00247BC4">
        <w:rPr>
          <w:rFonts w:cs="Times New Roman"/>
          <w:sz w:val="24"/>
          <w:szCs w:val="24"/>
        </w:rPr>
        <w:t xml:space="preserve"> patent intraparenchymal splenic vein, the procedure starts with TIPS approach, wedge venogram and identification of the portal cavernoma.  The splenic vein is accessed through the intraparenchymal puncture and the wired catheter technique is utilized to pass through chronic PVT.  Once the sheath is advanced into the open segmental portal vein, short TIPS is placed in preparation for the future transplant.  Anti-coagulation is not used following the procedure; small residual clot within the system following the procedure is absorbed over time and does not require extraction.   In </w:t>
      </w:r>
      <w:r w:rsidR="000C4D0D">
        <w:rPr>
          <w:rFonts w:cs="Times New Roman"/>
          <w:sz w:val="24"/>
          <w:szCs w:val="24"/>
        </w:rPr>
        <w:t xml:space="preserve">their </w:t>
      </w:r>
      <w:r w:rsidRPr="00247BC4">
        <w:rPr>
          <w:rFonts w:cs="Times New Roman"/>
          <w:sz w:val="24"/>
          <w:szCs w:val="24"/>
        </w:rPr>
        <w:t xml:space="preserve">series, 60 out of 61 patients were successfully recanalized, 24 </w:t>
      </w:r>
      <w:r w:rsidR="000C4D0D">
        <w:rPr>
          <w:rFonts w:cs="Times New Roman"/>
          <w:sz w:val="24"/>
          <w:szCs w:val="24"/>
        </w:rPr>
        <w:t xml:space="preserve">underwent a </w:t>
      </w:r>
      <w:r w:rsidRPr="00247BC4">
        <w:rPr>
          <w:rFonts w:cs="Times New Roman"/>
          <w:sz w:val="24"/>
          <w:szCs w:val="24"/>
        </w:rPr>
        <w:t xml:space="preserve">successful liver transplant with physiological end-to-end portal vein anastomosis in 23 patients.  The technique is also successfully applied to non-cirrhotic patients with chronic PVT and cavernous transformation.  In the absence of cirrhosis, longer TIPS may be utilized since transplant is not </w:t>
      </w:r>
      <w:r w:rsidR="000C4D0D">
        <w:rPr>
          <w:rFonts w:cs="Times New Roman"/>
          <w:sz w:val="24"/>
          <w:szCs w:val="24"/>
        </w:rPr>
        <w:t>the subsequent</w:t>
      </w:r>
      <w:r w:rsidRPr="00247BC4">
        <w:rPr>
          <w:rFonts w:cs="Times New Roman"/>
          <w:sz w:val="24"/>
          <w:szCs w:val="24"/>
        </w:rPr>
        <w:t xml:space="preserve"> therapy.  Based on the experience of IR team from Northwestern, recanalized chronically occluded PV will behave like a normal portal vein and will allow re-establishment of the normal physiological portal flow at the time of the transplantation.    </w:t>
      </w:r>
    </w:p>
    <w:p w14:paraId="1F1445E0" w14:textId="5757B226" w:rsidR="00CA05E2" w:rsidRDefault="00A0139F" w:rsidP="00A0139F">
      <w:pPr>
        <w:jc w:val="both"/>
        <w:rPr>
          <w:rFonts w:cs="Times New Roman"/>
          <w:sz w:val="24"/>
          <w:szCs w:val="24"/>
        </w:rPr>
      </w:pPr>
      <w:r>
        <w:rPr>
          <w:rFonts w:cs="Times New Roman"/>
          <w:sz w:val="24"/>
          <w:szCs w:val="24"/>
        </w:rPr>
        <w:t>When speaking on the true outcomes of LT in patients with diffuse PVT, Dr Bhangui alluded to the fact that n</w:t>
      </w:r>
      <w:r w:rsidRPr="00DC3CE2">
        <w:rPr>
          <w:rFonts w:cs="Times New Roman"/>
          <w:sz w:val="24"/>
          <w:szCs w:val="24"/>
        </w:rPr>
        <w:t>one of the nine current</w:t>
      </w:r>
      <w:r>
        <w:rPr>
          <w:rFonts w:cs="Times New Roman"/>
          <w:sz w:val="24"/>
          <w:szCs w:val="24"/>
        </w:rPr>
        <w:t>ly proposed classifications</w:t>
      </w:r>
      <w:r w:rsidRPr="00DC3CE2">
        <w:rPr>
          <w:rFonts w:cs="Times New Roman"/>
          <w:sz w:val="24"/>
          <w:szCs w:val="24"/>
        </w:rPr>
        <w:t xml:space="preserve"> are directed towards </w:t>
      </w:r>
      <w:r>
        <w:rPr>
          <w:rFonts w:cs="Times New Roman"/>
          <w:sz w:val="24"/>
          <w:szCs w:val="24"/>
        </w:rPr>
        <w:t xml:space="preserve">surgical </w:t>
      </w:r>
      <w:r w:rsidR="000C4D0D">
        <w:rPr>
          <w:rFonts w:cs="Times New Roman"/>
          <w:sz w:val="24"/>
          <w:szCs w:val="24"/>
        </w:rPr>
        <w:t>decision-making;</w:t>
      </w:r>
      <w:r w:rsidRPr="00DC3CE2">
        <w:rPr>
          <w:rFonts w:cs="Times New Roman"/>
          <w:sz w:val="24"/>
          <w:szCs w:val="24"/>
        </w:rPr>
        <w:t xml:space="preserve"> as regards choice of inflow to the graft during LT</w:t>
      </w:r>
      <w:r>
        <w:rPr>
          <w:rFonts w:cs="Times New Roman"/>
          <w:sz w:val="24"/>
          <w:szCs w:val="24"/>
        </w:rPr>
        <w:t xml:space="preserve"> in patients with diffuse PVT</w:t>
      </w:r>
      <w:r w:rsidRPr="00DC3CE2">
        <w:rPr>
          <w:rFonts w:cs="Times New Roman"/>
          <w:sz w:val="24"/>
          <w:szCs w:val="24"/>
        </w:rPr>
        <w:t xml:space="preserve">. </w:t>
      </w:r>
      <w:r w:rsidR="000C4D0D">
        <w:rPr>
          <w:rFonts w:cs="Times New Roman"/>
          <w:sz w:val="24"/>
          <w:szCs w:val="24"/>
        </w:rPr>
        <w:t xml:space="preserve">He proposed that patients with Grades 3 and 4 PVT according to </w:t>
      </w:r>
      <w:r>
        <w:rPr>
          <w:rFonts w:cs="Times New Roman"/>
          <w:sz w:val="24"/>
          <w:szCs w:val="24"/>
        </w:rPr>
        <w:t xml:space="preserve">classifications </w:t>
      </w:r>
      <w:r w:rsidRPr="004E49BE">
        <w:rPr>
          <w:rFonts w:cs="Times New Roman"/>
          <w:sz w:val="24"/>
          <w:szCs w:val="24"/>
        </w:rPr>
        <w:t xml:space="preserve">by Jamieson </w:t>
      </w:r>
      <w:r w:rsidR="000C4D0D">
        <w:rPr>
          <w:rFonts w:cs="Times New Roman"/>
          <w:sz w:val="24"/>
          <w:szCs w:val="24"/>
        </w:rPr>
        <w:t>and</w:t>
      </w:r>
      <w:r>
        <w:rPr>
          <w:rFonts w:cs="Times New Roman"/>
          <w:sz w:val="24"/>
          <w:szCs w:val="24"/>
        </w:rPr>
        <w:t xml:space="preserve"> Charco</w:t>
      </w:r>
      <w:r w:rsidR="000C4D0D">
        <w:rPr>
          <w:rFonts w:cs="Times New Roman"/>
          <w:sz w:val="24"/>
          <w:szCs w:val="24"/>
        </w:rPr>
        <w:t xml:space="preserve">, </w:t>
      </w:r>
      <w:r>
        <w:rPr>
          <w:rFonts w:cs="Times New Roman"/>
          <w:sz w:val="24"/>
          <w:szCs w:val="24"/>
        </w:rPr>
        <w:t xml:space="preserve">and </w:t>
      </w:r>
      <w:r w:rsidR="000C4D0D">
        <w:rPr>
          <w:rFonts w:cs="Times New Roman"/>
          <w:sz w:val="24"/>
          <w:szCs w:val="24"/>
        </w:rPr>
        <w:t xml:space="preserve">Grade 4 according to </w:t>
      </w:r>
      <w:r>
        <w:rPr>
          <w:rFonts w:cs="Times New Roman"/>
          <w:sz w:val="24"/>
          <w:szCs w:val="24"/>
        </w:rPr>
        <w:t>Yerdel</w:t>
      </w:r>
      <w:r w:rsidR="000C4D0D">
        <w:rPr>
          <w:rFonts w:cs="Times New Roman"/>
          <w:sz w:val="24"/>
          <w:szCs w:val="24"/>
        </w:rPr>
        <w:t>’s</w:t>
      </w:r>
      <w:r>
        <w:rPr>
          <w:rFonts w:cs="Times New Roman"/>
          <w:sz w:val="24"/>
          <w:szCs w:val="24"/>
        </w:rPr>
        <w:t xml:space="preserve"> </w:t>
      </w:r>
      <w:r w:rsidR="000C4D0D">
        <w:rPr>
          <w:rFonts w:cs="Times New Roman"/>
          <w:sz w:val="24"/>
          <w:szCs w:val="24"/>
        </w:rPr>
        <w:t>classification could</w:t>
      </w:r>
      <w:r>
        <w:rPr>
          <w:rFonts w:cs="Times New Roman"/>
          <w:sz w:val="24"/>
          <w:szCs w:val="24"/>
        </w:rPr>
        <w:t xml:space="preserve"> be together classified as </w:t>
      </w:r>
      <w:r w:rsidR="000C4D0D">
        <w:rPr>
          <w:rFonts w:cs="Times New Roman"/>
          <w:sz w:val="24"/>
          <w:szCs w:val="24"/>
        </w:rPr>
        <w:t>“</w:t>
      </w:r>
      <w:r>
        <w:rPr>
          <w:rFonts w:cs="Times New Roman"/>
          <w:sz w:val="24"/>
          <w:szCs w:val="24"/>
        </w:rPr>
        <w:t>complex PVT</w:t>
      </w:r>
      <w:r w:rsidR="000C4D0D">
        <w:rPr>
          <w:rFonts w:cs="Times New Roman"/>
          <w:sz w:val="24"/>
          <w:szCs w:val="24"/>
        </w:rPr>
        <w:t>”</w:t>
      </w:r>
      <w:r w:rsidR="00BE0803">
        <w:rPr>
          <w:rFonts w:cs="Times New Roman"/>
          <w:sz w:val="24"/>
          <w:szCs w:val="24"/>
        </w:rPr>
        <w:t>, those in whom</w:t>
      </w:r>
      <w:r>
        <w:rPr>
          <w:rFonts w:cs="Times New Roman"/>
          <w:sz w:val="24"/>
          <w:szCs w:val="24"/>
        </w:rPr>
        <w:t xml:space="preserve"> a porto-portal anastomoses is difficult to achieve during LT.</w:t>
      </w:r>
      <w:r w:rsidR="000C4D0D">
        <w:rPr>
          <w:rFonts w:cs="Times New Roman"/>
          <w:sz w:val="24"/>
          <w:szCs w:val="24"/>
        </w:rPr>
        <w:t xml:space="preserve"> </w:t>
      </w:r>
      <w:r>
        <w:rPr>
          <w:rFonts w:cs="Times New Roman"/>
          <w:sz w:val="24"/>
          <w:szCs w:val="24"/>
        </w:rPr>
        <w:t>Outcomes (especially immediate post operative outcomes) in patients with complex PVT are worse compared to those with Grade 1-3 Yerdel</w:t>
      </w:r>
      <w:r w:rsidR="000C4D0D">
        <w:rPr>
          <w:rFonts w:cs="Times New Roman"/>
          <w:sz w:val="24"/>
          <w:szCs w:val="24"/>
        </w:rPr>
        <w:t xml:space="preserve"> PVT</w:t>
      </w:r>
      <w:r>
        <w:rPr>
          <w:rFonts w:cs="Times New Roman"/>
          <w:sz w:val="24"/>
          <w:szCs w:val="24"/>
        </w:rPr>
        <w:t xml:space="preserve">. </w:t>
      </w:r>
      <w:r w:rsidRPr="00DC3CE2">
        <w:rPr>
          <w:rFonts w:cs="Times New Roman"/>
          <w:sz w:val="24"/>
          <w:szCs w:val="24"/>
        </w:rPr>
        <w:t>In complex PVT, portal reconstruction can be considered “physiological” when the splanchnic blood is somehow redirected to the graft, thus resolving the pre-existing PHT.</w:t>
      </w:r>
      <w:r w:rsidR="000C4D0D">
        <w:rPr>
          <w:rFonts w:cs="Times New Roman"/>
          <w:sz w:val="24"/>
          <w:szCs w:val="24"/>
        </w:rPr>
        <w:t xml:space="preserve">  </w:t>
      </w:r>
      <w:r w:rsidR="00CA05E2">
        <w:rPr>
          <w:rFonts w:cs="Times New Roman"/>
          <w:sz w:val="24"/>
          <w:szCs w:val="24"/>
        </w:rPr>
        <w:t>Hence, patients with a por</w:t>
      </w:r>
      <w:r w:rsidR="00CA05E2" w:rsidRPr="004E49BE">
        <w:rPr>
          <w:rFonts w:cs="Times New Roman"/>
          <w:sz w:val="24"/>
          <w:szCs w:val="24"/>
        </w:rPr>
        <w:t xml:space="preserve">tosystemic shunts </w:t>
      </w:r>
      <w:r w:rsidR="00CA05E2">
        <w:rPr>
          <w:rFonts w:cs="Times New Roman"/>
          <w:sz w:val="24"/>
          <w:szCs w:val="24"/>
        </w:rPr>
        <w:t xml:space="preserve">decompressing the porto-mesenteric system </w:t>
      </w:r>
      <w:r w:rsidR="00CA05E2" w:rsidRPr="004E49BE">
        <w:rPr>
          <w:rFonts w:cs="Times New Roman"/>
          <w:sz w:val="24"/>
          <w:szCs w:val="24"/>
        </w:rPr>
        <w:t>directly (coronary vein/collateral transposition) or indirectly (renoportal</w:t>
      </w:r>
      <w:r w:rsidR="00CA05E2">
        <w:rPr>
          <w:rFonts w:cs="Times New Roman"/>
          <w:sz w:val="24"/>
          <w:szCs w:val="24"/>
        </w:rPr>
        <w:t>)</w:t>
      </w:r>
      <w:r w:rsidR="00CA05E2" w:rsidRPr="004E49BE">
        <w:rPr>
          <w:rFonts w:cs="Times New Roman"/>
          <w:sz w:val="24"/>
          <w:szCs w:val="24"/>
        </w:rPr>
        <w:t xml:space="preserve"> transposition) contribute to the hepatic </w:t>
      </w:r>
      <w:r w:rsidR="00CA05E2" w:rsidRPr="004E49BE">
        <w:rPr>
          <w:rFonts w:cs="Times New Roman"/>
          <w:sz w:val="24"/>
          <w:szCs w:val="24"/>
        </w:rPr>
        <w:lastRenderedPageBreak/>
        <w:t xml:space="preserve">inflow and should be categorised as physiological. </w:t>
      </w:r>
      <w:r w:rsidR="00CA05E2">
        <w:rPr>
          <w:rFonts w:cs="Times New Roman"/>
          <w:sz w:val="24"/>
          <w:szCs w:val="24"/>
        </w:rPr>
        <w:t xml:space="preserve"> </w:t>
      </w:r>
      <w:r>
        <w:rPr>
          <w:rFonts w:cs="Times New Roman"/>
          <w:sz w:val="24"/>
          <w:szCs w:val="24"/>
        </w:rPr>
        <w:t>In published studies, p</w:t>
      </w:r>
      <w:r w:rsidRPr="004E49BE">
        <w:rPr>
          <w:rFonts w:cs="Times New Roman"/>
          <w:sz w:val="24"/>
          <w:szCs w:val="24"/>
        </w:rPr>
        <w:t xml:space="preserve">atients </w:t>
      </w:r>
      <w:r w:rsidR="00BE0803">
        <w:rPr>
          <w:rFonts w:cs="Times New Roman"/>
          <w:sz w:val="24"/>
          <w:szCs w:val="24"/>
        </w:rPr>
        <w:t>patients with PVT and a MELD &lt;12, the</w:t>
      </w:r>
      <w:r w:rsidRPr="004E49BE">
        <w:rPr>
          <w:rFonts w:cs="Times New Roman"/>
          <w:sz w:val="24"/>
          <w:szCs w:val="24"/>
        </w:rPr>
        <w:t xml:space="preserve"> post LTx mortality</w:t>
      </w:r>
      <w:r w:rsidR="00BE0803">
        <w:rPr>
          <w:rFonts w:cs="Times New Roman"/>
          <w:sz w:val="24"/>
          <w:szCs w:val="24"/>
        </w:rPr>
        <w:t xml:space="preserve"> has been shown to be higher post LT</w:t>
      </w:r>
      <w:r w:rsidRPr="004E49BE">
        <w:rPr>
          <w:rFonts w:cs="Times New Roman"/>
          <w:sz w:val="24"/>
          <w:szCs w:val="24"/>
        </w:rPr>
        <w:t xml:space="preserve"> than on the waitlist. </w:t>
      </w:r>
      <w:r w:rsidR="00BE0803">
        <w:rPr>
          <w:rFonts w:cs="Times New Roman"/>
          <w:sz w:val="24"/>
          <w:szCs w:val="24"/>
        </w:rPr>
        <w:t xml:space="preserve">Similarly those </w:t>
      </w:r>
      <w:r w:rsidRPr="004E49BE">
        <w:rPr>
          <w:rFonts w:cs="Times New Roman"/>
          <w:sz w:val="24"/>
          <w:szCs w:val="24"/>
        </w:rPr>
        <w:t xml:space="preserve">with a MELD between 13 and 30 had no extra benefit on being prioritised, hence there </w:t>
      </w:r>
      <w:r w:rsidR="00CA05E2">
        <w:rPr>
          <w:rFonts w:cs="Times New Roman"/>
          <w:sz w:val="24"/>
          <w:szCs w:val="24"/>
        </w:rPr>
        <w:t>has beem</w:t>
      </w:r>
      <w:r w:rsidRPr="004E49BE">
        <w:rPr>
          <w:rFonts w:cs="Times New Roman"/>
          <w:sz w:val="24"/>
          <w:szCs w:val="24"/>
        </w:rPr>
        <w:t xml:space="preserve"> no firm consensus on the need to priori</w:t>
      </w:r>
      <w:r>
        <w:rPr>
          <w:rFonts w:cs="Times New Roman"/>
          <w:sz w:val="24"/>
          <w:szCs w:val="24"/>
        </w:rPr>
        <w:t>tise low MELD patients with PVT</w:t>
      </w:r>
      <w:r w:rsidR="00CA05E2">
        <w:rPr>
          <w:rFonts w:cs="Times New Roman"/>
          <w:sz w:val="24"/>
          <w:szCs w:val="24"/>
        </w:rPr>
        <w:t xml:space="preserve"> for LT</w:t>
      </w:r>
      <w:r>
        <w:rPr>
          <w:rFonts w:cs="Times New Roman"/>
          <w:sz w:val="24"/>
          <w:szCs w:val="24"/>
        </w:rPr>
        <w:t>. Advantage is however seen in patients with PVT and high MELDs, if they are transplanted early before progre</w:t>
      </w:r>
      <w:r w:rsidR="00BE0803">
        <w:rPr>
          <w:rFonts w:cs="Times New Roman"/>
          <w:sz w:val="24"/>
          <w:szCs w:val="24"/>
        </w:rPr>
        <w:t>ssing to complex or diffuse PVT; this latter group may indeed benefit from prioritization for LT.</w:t>
      </w:r>
    </w:p>
    <w:p w14:paraId="347900A4" w14:textId="0B5B393B" w:rsidR="00CA05E2" w:rsidRPr="004E49BE" w:rsidRDefault="00A0139F" w:rsidP="00CA05E2">
      <w:pPr>
        <w:jc w:val="both"/>
        <w:rPr>
          <w:rFonts w:cs="Times New Roman"/>
          <w:sz w:val="24"/>
          <w:szCs w:val="24"/>
        </w:rPr>
      </w:pPr>
      <w:r w:rsidRPr="004E49BE">
        <w:rPr>
          <w:rFonts w:cs="Times New Roman"/>
          <w:sz w:val="24"/>
          <w:szCs w:val="24"/>
        </w:rPr>
        <w:t>According to Daniel Azoulay, the only place for preoperative TIPS in Grade 3 PVT was when the thrombus was progressing</w:t>
      </w:r>
      <w:r>
        <w:rPr>
          <w:rFonts w:cs="Times New Roman"/>
          <w:sz w:val="24"/>
          <w:szCs w:val="24"/>
        </w:rPr>
        <w:t xml:space="preserve"> on anticoagulation,</w:t>
      </w:r>
      <w:r w:rsidRPr="004E49BE">
        <w:rPr>
          <w:rFonts w:cs="Times New Roman"/>
          <w:sz w:val="24"/>
          <w:szCs w:val="24"/>
        </w:rPr>
        <w:t xml:space="preserve"> or when anticoagulation was contraindicated in a patient with a new PVT. In all other cases, he was a strong proponent of a SMV jump graft to be used as an inflow</w:t>
      </w:r>
      <w:r w:rsidR="00BE0803">
        <w:rPr>
          <w:rFonts w:cs="Times New Roman"/>
          <w:sz w:val="24"/>
          <w:szCs w:val="24"/>
        </w:rPr>
        <w:t xml:space="preserve"> during LT</w:t>
      </w:r>
      <w:r w:rsidRPr="004E49BE">
        <w:rPr>
          <w:rFonts w:cs="Times New Roman"/>
          <w:sz w:val="24"/>
          <w:szCs w:val="24"/>
        </w:rPr>
        <w:t>.</w:t>
      </w:r>
      <w:r>
        <w:rPr>
          <w:rFonts w:cs="Times New Roman"/>
          <w:sz w:val="24"/>
          <w:szCs w:val="24"/>
        </w:rPr>
        <w:t xml:space="preserve"> </w:t>
      </w:r>
      <w:r w:rsidR="00CA05E2">
        <w:rPr>
          <w:rFonts w:cs="Times New Roman"/>
          <w:sz w:val="24"/>
          <w:szCs w:val="24"/>
        </w:rPr>
        <w:t xml:space="preserve">Dr.Azoulay proposed that </w:t>
      </w:r>
      <w:r w:rsidR="00BE0803">
        <w:rPr>
          <w:rFonts w:cs="Times New Roman"/>
          <w:sz w:val="24"/>
          <w:szCs w:val="24"/>
        </w:rPr>
        <w:t xml:space="preserve">the choice for portal inflow </w:t>
      </w:r>
      <w:r w:rsidR="00CA05E2" w:rsidRPr="00895487">
        <w:rPr>
          <w:rFonts w:cs="Times New Roman"/>
          <w:sz w:val="24"/>
          <w:szCs w:val="24"/>
        </w:rPr>
        <w:t>in complex PVT depends upon the presence of large spontaneous (spleno-renal being most common)</w:t>
      </w:r>
      <w:r w:rsidR="00BE0803">
        <w:rPr>
          <w:rFonts w:cs="Times New Roman"/>
          <w:sz w:val="24"/>
          <w:szCs w:val="24"/>
        </w:rPr>
        <w:t>,</w:t>
      </w:r>
      <w:r w:rsidR="00CA05E2" w:rsidRPr="00895487">
        <w:rPr>
          <w:rFonts w:cs="Times New Roman"/>
          <w:sz w:val="24"/>
          <w:szCs w:val="24"/>
        </w:rPr>
        <w:t xml:space="preserve"> or previously surgically created portosystemic shunts. Reno-portal anastomosis is the reconstruction of choice in case of a pre-existing spleno-renal shunt.</w:t>
      </w:r>
      <w:r w:rsidR="00CA05E2">
        <w:rPr>
          <w:rFonts w:cs="Times New Roman"/>
          <w:sz w:val="24"/>
          <w:szCs w:val="24"/>
        </w:rPr>
        <w:t xml:space="preserve"> </w:t>
      </w:r>
      <w:r w:rsidR="00CA05E2" w:rsidRPr="004E49BE">
        <w:rPr>
          <w:rFonts w:cs="Times New Roman"/>
          <w:sz w:val="24"/>
          <w:szCs w:val="24"/>
        </w:rPr>
        <w:t>Cavoportal transposition ha</w:t>
      </w:r>
      <w:r w:rsidR="00CA05E2">
        <w:rPr>
          <w:rFonts w:cs="Times New Roman"/>
          <w:sz w:val="24"/>
          <w:szCs w:val="24"/>
        </w:rPr>
        <w:t>s</w:t>
      </w:r>
      <w:r w:rsidR="00CA05E2" w:rsidRPr="004E49BE">
        <w:rPr>
          <w:rFonts w:cs="Times New Roman"/>
          <w:sz w:val="24"/>
          <w:szCs w:val="24"/>
        </w:rPr>
        <w:t xml:space="preserve"> poorer outcomes, and complications including AKI,</w:t>
      </w:r>
      <w:r w:rsidR="00BE0803">
        <w:rPr>
          <w:rFonts w:cs="Times New Roman"/>
          <w:sz w:val="24"/>
          <w:szCs w:val="24"/>
        </w:rPr>
        <w:t xml:space="preserve"> PHT and persistent limb edema, and may be indicated </w:t>
      </w:r>
      <w:r w:rsidR="00CA05E2" w:rsidRPr="00895487">
        <w:rPr>
          <w:rFonts w:cs="Times New Roman"/>
          <w:sz w:val="24"/>
          <w:szCs w:val="24"/>
        </w:rPr>
        <w:t xml:space="preserve">in case of portocaval </w:t>
      </w:r>
      <w:r w:rsidR="00CA05E2">
        <w:rPr>
          <w:rFonts w:cs="Times New Roman"/>
          <w:sz w:val="24"/>
          <w:szCs w:val="24"/>
        </w:rPr>
        <w:t>shunt that cannot be dismantled, or an intraoperative surprise</w:t>
      </w:r>
      <w:r w:rsidR="00CA05E2" w:rsidRPr="004E49BE">
        <w:rPr>
          <w:rFonts w:cs="Times New Roman"/>
          <w:sz w:val="24"/>
          <w:szCs w:val="24"/>
        </w:rPr>
        <w:t xml:space="preserve"> of diffuse portomese</w:t>
      </w:r>
      <w:r w:rsidR="00BE0803">
        <w:rPr>
          <w:rFonts w:cs="Times New Roman"/>
          <w:sz w:val="24"/>
          <w:szCs w:val="24"/>
        </w:rPr>
        <w:t>n</w:t>
      </w:r>
      <w:r w:rsidR="00CA05E2" w:rsidRPr="004E49BE">
        <w:rPr>
          <w:rFonts w:cs="Times New Roman"/>
          <w:sz w:val="24"/>
          <w:szCs w:val="24"/>
        </w:rPr>
        <w:t xml:space="preserve">teric thrombosis </w:t>
      </w:r>
      <w:r w:rsidR="00BE0803">
        <w:rPr>
          <w:rFonts w:cs="Times New Roman"/>
          <w:sz w:val="24"/>
          <w:szCs w:val="24"/>
        </w:rPr>
        <w:t>with</w:t>
      </w:r>
      <w:r w:rsidR="00CA05E2" w:rsidRPr="004E49BE">
        <w:rPr>
          <w:rFonts w:cs="Times New Roman"/>
          <w:sz w:val="24"/>
          <w:szCs w:val="24"/>
        </w:rPr>
        <w:t xml:space="preserve"> no other existing options of management. </w:t>
      </w:r>
      <w:r w:rsidR="00CA05E2" w:rsidRPr="00895487">
        <w:rPr>
          <w:rFonts w:cs="Times New Roman"/>
          <w:sz w:val="24"/>
          <w:szCs w:val="24"/>
        </w:rPr>
        <w:t>Portal vein arterialization is a last resort.</w:t>
      </w:r>
      <w:r w:rsidR="00CA05E2">
        <w:rPr>
          <w:rFonts w:cs="Times New Roman"/>
          <w:sz w:val="24"/>
          <w:szCs w:val="24"/>
        </w:rPr>
        <w:t xml:space="preserve"> </w:t>
      </w:r>
      <w:r w:rsidR="00CA05E2" w:rsidRPr="00895487">
        <w:rPr>
          <w:rFonts w:cs="Times New Roman"/>
          <w:sz w:val="24"/>
          <w:szCs w:val="24"/>
        </w:rPr>
        <w:t>Diligent management of portal hypertens</w:t>
      </w:r>
      <w:r w:rsidR="00CA05E2">
        <w:rPr>
          <w:rFonts w:cs="Times New Roman"/>
          <w:sz w:val="24"/>
          <w:szCs w:val="24"/>
        </w:rPr>
        <w:t xml:space="preserve">ion before, and after LT is key. </w:t>
      </w:r>
      <w:r w:rsidR="00CA05E2" w:rsidRPr="00895487">
        <w:rPr>
          <w:rFonts w:cs="Times New Roman"/>
          <w:sz w:val="24"/>
          <w:szCs w:val="24"/>
        </w:rPr>
        <w:t>Anticoagulation should be applied after LT to prevent thrombosis of the portal reconstruction.</w:t>
      </w:r>
      <w:r w:rsidR="00CA05E2">
        <w:rPr>
          <w:rFonts w:cs="Times New Roman"/>
          <w:sz w:val="24"/>
          <w:szCs w:val="24"/>
        </w:rPr>
        <w:t xml:space="preserve"> </w:t>
      </w:r>
      <w:r w:rsidR="00CA05E2" w:rsidRPr="00895487">
        <w:rPr>
          <w:rFonts w:cs="Times New Roman"/>
          <w:sz w:val="24"/>
          <w:szCs w:val="24"/>
        </w:rPr>
        <w:t>LT in patients with complex PVT should be performed in highly experienced centers</w:t>
      </w:r>
      <w:r w:rsidR="0083163C">
        <w:rPr>
          <w:rFonts w:cs="Times New Roman"/>
          <w:sz w:val="24"/>
          <w:szCs w:val="24"/>
        </w:rPr>
        <w:t>, Dr. Azoulay said.</w:t>
      </w:r>
      <w:r w:rsidR="00CA05E2" w:rsidRPr="00895487">
        <w:rPr>
          <w:rFonts w:cs="Times New Roman"/>
          <w:sz w:val="24"/>
          <w:szCs w:val="24"/>
        </w:rPr>
        <w:t>.</w:t>
      </w:r>
    </w:p>
    <w:p w14:paraId="3850DEDA" w14:textId="249FF685" w:rsidR="00A0139F" w:rsidRPr="004E49BE" w:rsidRDefault="00A0139F" w:rsidP="00A0139F">
      <w:pPr>
        <w:jc w:val="both"/>
        <w:rPr>
          <w:rFonts w:cs="Times New Roman"/>
          <w:sz w:val="24"/>
          <w:szCs w:val="24"/>
        </w:rPr>
      </w:pPr>
      <w:r>
        <w:rPr>
          <w:rFonts w:cs="Times New Roman"/>
          <w:sz w:val="24"/>
          <w:szCs w:val="24"/>
        </w:rPr>
        <w:t>Dr Vianna emphasized that the a</w:t>
      </w:r>
      <w:r w:rsidRPr="004E49BE">
        <w:rPr>
          <w:rFonts w:cs="Times New Roman"/>
          <w:sz w:val="24"/>
          <w:szCs w:val="24"/>
        </w:rPr>
        <w:t>im of MVT is to restore the physiology not just anatomy. Indications for MVT include multiple previous surgeries in association with end stage organ failure in patients with good functional status and social support. MVT in the setting Grade 4</w:t>
      </w:r>
      <w:r>
        <w:rPr>
          <w:rFonts w:cs="Times New Roman"/>
          <w:sz w:val="24"/>
          <w:szCs w:val="24"/>
        </w:rPr>
        <w:t xml:space="preserve"> </w:t>
      </w:r>
      <w:r w:rsidRPr="004E49BE">
        <w:rPr>
          <w:rFonts w:cs="Times New Roman"/>
          <w:sz w:val="24"/>
          <w:szCs w:val="24"/>
        </w:rPr>
        <w:t>portomese</w:t>
      </w:r>
      <w:r w:rsidR="0083163C">
        <w:rPr>
          <w:rFonts w:cs="Times New Roman"/>
          <w:sz w:val="24"/>
          <w:szCs w:val="24"/>
        </w:rPr>
        <w:t>nteric thromb</w:t>
      </w:r>
      <w:r w:rsidRPr="004E49BE">
        <w:rPr>
          <w:rFonts w:cs="Times New Roman"/>
          <w:sz w:val="24"/>
          <w:szCs w:val="24"/>
        </w:rPr>
        <w:t xml:space="preserve">osis is a valid technique when all the other techniques are exhausted. </w:t>
      </w:r>
      <w:r w:rsidR="00CA05E2">
        <w:rPr>
          <w:rFonts w:cs="Times New Roman"/>
          <w:sz w:val="24"/>
          <w:szCs w:val="24"/>
        </w:rPr>
        <w:t xml:space="preserve"> </w:t>
      </w:r>
      <w:r>
        <w:rPr>
          <w:rFonts w:cs="Times New Roman"/>
          <w:sz w:val="24"/>
          <w:szCs w:val="24"/>
        </w:rPr>
        <w:t>Abu-E</w:t>
      </w:r>
      <w:r w:rsidRPr="004E49BE">
        <w:rPr>
          <w:rFonts w:cs="Times New Roman"/>
          <w:sz w:val="24"/>
          <w:szCs w:val="24"/>
        </w:rPr>
        <w:t>lmagd et al</w:t>
      </w:r>
      <w:r>
        <w:rPr>
          <w:rFonts w:cs="Times New Roman"/>
          <w:sz w:val="24"/>
          <w:szCs w:val="24"/>
        </w:rPr>
        <w:t>.</w:t>
      </w:r>
      <w:r w:rsidRPr="004E49BE">
        <w:rPr>
          <w:rFonts w:cs="Times New Roman"/>
          <w:sz w:val="24"/>
          <w:szCs w:val="24"/>
        </w:rPr>
        <w:t xml:space="preserve"> classification of complete PVT incorporating MVT as a surgical option, includes extension of thrombus, liver and intestinal function. </w:t>
      </w:r>
      <w:r>
        <w:rPr>
          <w:rFonts w:cs="Times New Roman"/>
          <w:sz w:val="24"/>
          <w:szCs w:val="24"/>
        </w:rPr>
        <w:t xml:space="preserve"> </w:t>
      </w:r>
      <w:r w:rsidRPr="004E49BE">
        <w:rPr>
          <w:rFonts w:cs="Times New Roman"/>
          <w:sz w:val="24"/>
          <w:szCs w:val="24"/>
        </w:rPr>
        <w:t>Type 1: Cirrhosis with thrombus confined to the PV</w:t>
      </w:r>
      <w:r>
        <w:rPr>
          <w:rFonts w:cs="Times New Roman"/>
          <w:sz w:val="24"/>
          <w:szCs w:val="24"/>
        </w:rPr>
        <w:t xml:space="preserve"> </w:t>
      </w:r>
      <w:r w:rsidRPr="004E49BE">
        <w:rPr>
          <w:rFonts w:cs="Times New Roman"/>
          <w:sz w:val="24"/>
          <w:szCs w:val="24"/>
        </w:rPr>
        <w:t>Type 2 Short gut syndrome due to mesenteric thrombosis</w:t>
      </w:r>
      <w:r>
        <w:rPr>
          <w:rFonts w:cs="Times New Roman"/>
          <w:sz w:val="24"/>
          <w:szCs w:val="24"/>
        </w:rPr>
        <w:t xml:space="preserve"> </w:t>
      </w:r>
      <w:r w:rsidRPr="004E49BE">
        <w:rPr>
          <w:rFonts w:cs="Times New Roman"/>
          <w:sz w:val="24"/>
          <w:szCs w:val="24"/>
        </w:rPr>
        <w:t>2a: Patent PV</w:t>
      </w:r>
      <w:r>
        <w:rPr>
          <w:rFonts w:cs="Times New Roman"/>
          <w:sz w:val="24"/>
          <w:szCs w:val="24"/>
        </w:rPr>
        <w:t xml:space="preserve"> </w:t>
      </w:r>
      <w:r w:rsidRPr="004E49BE">
        <w:rPr>
          <w:rFonts w:cs="Times New Roman"/>
          <w:sz w:val="24"/>
          <w:szCs w:val="24"/>
        </w:rPr>
        <w:t>2b: Cavernomatous transformation</w:t>
      </w:r>
      <w:r>
        <w:rPr>
          <w:rFonts w:cs="Times New Roman"/>
          <w:sz w:val="24"/>
          <w:szCs w:val="24"/>
        </w:rPr>
        <w:t xml:space="preserve"> </w:t>
      </w:r>
      <w:r w:rsidRPr="004E49BE">
        <w:rPr>
          <w:rFonts w:cs="Times New Roman"/>
          <w:sz w:val="24"/>
          <w:szCs w:val="24"/>
        </w:rPr>
        <w:t>Type 3: Extensive Portomesenteric thrombosis</w:t>
      </w:r>
      <w:r>
        <w:rPr>
          <w:rFonts w:cs="Times New Roman"/>
          <w:sz w:val="24"/>
          <w:szCs w:val="24"/>
        </w:rPr>
        <w:t xml:space="preserve"> </w:t>
      </w:r>
      <w:r w:rsidRPr="004E49BE">
        <w:rPr>
          <w:rFonts w:cs="Times New Roman"/>
          <w:sz w:val="24"/>
          <w:szCs w:val="24"/>
        </w:rPr>
        <w:t>3a: preserved liver function</w:t>
      </w:r>
      <w:r>
        <w:rPr>
          <w:rFonts w:cs="Times New Roman"/>
          <w:sz w:val="24"/>
          <w:szCs w:val="24"/>
        </w:rPr>
        <w:t xml:space="preserve"> </w:t>
      </w:r>
      <w:r w:rsidRPr="004E49BE">
        <w:rPr>
          <w:rFonts w:cs="Times New Roman"/>
          <w:sz w:val="24"/>
          <w:szCs w:val="24"/>
        </w:rPr>
        <w:t>3b: Decompensated liver function</w:t>
      </w:r>
    </w:p>
    <w:p w14:paraId="11823407" w14:textId="77777777" w:rsidR="005B17DF" w:rsidRDefault="005B17DF"/>
    <w:sectPr w:rsidR="005B17DF" w:rsidSect="004277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9F"/>
    <w:rsid w:val="000B2FAD"/>
    <w:rsid w:val="000C4D0D"/>
    <w:rsid w:val="00427728"/>
    <w:rsid w:val="005B17DF"/>
    <w:rsid w:val="0083163C"/>
    <w:rsid w:val="008971EA"/>
    <w:rsid w:val="00A0139F"/>
    <w:rsid w:val="00BE0803"/>
    <w:rsid w:val="00CA05E2"/>
    <w:rsid w:val="00D2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69ED2"/>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9F"/>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9F"/>
    <w:pPr>
      <w:spacing w:after="160" w:line="259"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Bhangui</dc:creator>
  <cp:keywords/>
  <dc:description/>
  <cp:lastModifiedBy>johnrklinck@gmail.com</cp:lastModifiedBy>
  <cp:revision>2</cp:revision>
  <dcterms:created xsi:type="dcterms:W3CDTF">2019-07-03T21:23:00Z</dcterms:created>
  <dcterms:modified xsi:type="dcterms:W3CDTF">2019-07-03T21:23:00Z</dcterms:modified>
</cp:coreProperties>
</file>